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60" w:rsidRDefault="00C16760" w:rsidP="0072207E"/>
    <w:p w:rsidR="00C16760" w:rsidRDefault="00C16760" w:rsidP="0072207E"/>
    <w:p w:rsidR="00C16760" w:rsidRDefault="00C16760" w:rsidP="0072207E"/>
    <w:p w:rsidR="00C16760" w:rsidRDefault="00C16760" w:rsidP="0072207E"/>
    <w:p w:rsidR="00C16760" w:rsidRDefault="00C16760" w:rsidP="0072207E">
      <w:pPr>
        <w:rPr>
          <w:sz w:val="28"/>
          <w:szCs w:val="28"/>
        </w:rPr>
      </w:pPr>
      <w:r w:rsidRPr="00D22C97">
        <w:rPr>
          <w:sz w:val="28"/>
          <w:szCs w:val="28"/>
        </w:rPr>
        <w:t>Referat af generalforsamling i S</w:t>
      </w:r>
      <w:r>
        <w:rPr>
          <w:sz w:val="28"/>
          <w:szCs w:val="28"/>
        </w:rPr>
        <w:t>vendborg Danse – og Spillemandslaug</w:t>
      </w:r>
    </w:p>
    <w:p w:rsidR="00C16760" w:rsidRDefault="00C16760" w:rsidP="0072207E">
      <w:pPr>
        <w:rPr>
          <w:sz w:val="28"/>
          <w:szCs w:val="28"/>
        </w:rPr>
      </w:pPr>
    </w:p>
    <w:p w:rsidR="00C16760" w:rsidRDefault="00C16760" w:rsidP="00D22C97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>fredag den 31. marts 2017</w:t>
      </w:r>
    </w:p>
    <w:p w:rsidR="00C16760" w:rsidRDefault="00C16760" w:rsidP="00D22C97">
      <w:pPr>
        <w:ind w:left="1304" w:firstLine="1304"/>
        <w:rPr>
          <w:sz w:val="28"/>
          <w:szCs w:val="28"/>
        </w:rPr>
      </w:pPr>
    </w:p>
    <w:p w:rsidR="00C16760" w:rsidRDefault="00C16760" w:rsidP="00D22C97">
      <w:pPr>
        <w:ind w:left="1304" w:firstLine="1304"/>
        <w:rPr>
          <w:sz w:val="28"/>
          <w:szCs w:val="28"/>
        </w:rPr>
      </w:pPr>
    </w:p>
    <w:p w:rsidR="00C16760" w:rsidRDefault="00C16760" w:rsidP="00D22C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Flemming blev valgt til mødeleder og Lone blev valgt til referent.</w:t>
      </w:r>
    </w:p>
    <w:p w:rsidR="00C16760" w:rsidRPr="00D22C97" w:rsidRDefault="00C16760" w:rsidP="00D22C9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Herefter </w:t>
      </w:r>
      <w:r w:rsidRPr="00D22C97">
        <w:rPr>
          <w:sz w:val="28"/>
          <w:szCs w:val="28"/>
        </w:rPr>
        <w:t>Flemming</w:t>
      </w:r>
      <w:r>
        <w:rPr>
          <w:sz w:val="28"/>
          <w:szCs w:val="28"/>
        </w:rPr>
        <w:t xml:space="preserve"> erklærede generalforsamlingen for korrekt og rettidigt indkaldt.</w:t>
      </w:r>
      <w:r w:rsidRPr="00D22C97">
        <w:rPr>
          <w:sz w:val="28"/>
          <w:szCs w:val="28"/>
        </w:rPr>
        <w:t xml:space="preserve"> </w:t>
      </w:r>
    </w:p>
    <w:p w:rsidR="00C16760" w:rsidRDefault="00C16760" w:rsidP="00D22C97">
      <w:pPr>
        <w:rPr>
          <w:sz w:val="28"/>
          <w:szCs w:val="28"/>
        </w:rPr>
      </w:pPr>
    </w:p>
    <w:p w:rsidR="00C16760" w:rsidRDefault="00C16760" w:rsidP="00D22C97">
      <w:pPr>
        <w:rPr>
          <w:sz w:val="28"/>
          <w:szCs w:val="28"/>
        </w:rPr>
      </w:pPr>
    </w:p>
    <w:p w:rsidR="00C16760" w:rsidRDefault="00C16760" w:rsidP="00D22C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Ole fremlagde bestyrelsens beretning, Denne blev godkendt.</w:t>
      </w:r>
    </w:p>
    <w:p w:rsidR="00C16760" w:rsidRPr="00D22C97" w:rsidRDefault="00C16760" w:rsidP="00D22C9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Beretningen kan læses på hjemmesiden.</w:t>
      </w:r>
      <w:r w:rsidRPr="00D22C97">
        <w:rPr>
          <w:sz w:val="28"/>
          <w:szCs w:val="28"/>
        </w:rPr>
        <w:t xml:space="preserve"> </w:t>
      </w:r>
    </w:p>
    <w:p w:rsidR="00C16760" w:rsidRDefault="00C16760" w:rsidP="00D22C97">
      <w:pPr>
        <w:rPr>
          <w:sz w:val="28"/>
          <w:szCs w:val="28"/>
        </w:rPr>
      </w:pPr>
    </w:p>
    <w:p w:rsidR="00C16760" w:rsidRDefault="00C16760" w:rsidP="00D22C9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Jane fremlagde regnskabet. Dette blev godkendt.</w:t>
      </w:r>
    </w:p>
    <w:p w:rsidR="00C16760" w:rsidRPr="00A717C3" w:rsidRDefault="00C16760" w:rsidP="00A717C3">
      <w:pPr>
        <w:rPr>
          <w:sz w:val="28"/>
          <w:szCs w:val="28"/>
        </w:rPr>
      </w:pPr>
    </w:p>
    <w:p w:rsidR="00C16760" w:rsidRDefault="00C16760" w:rsidP="00A71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Der var ingen indkomne forslag.</w:t>
      </w:r>
    </w:p>
    <w:p w:rsidR="00C16760" w:rsidRPr="00A717C3" w:rsidRDefault="00C16760" w:rsidP="00A717C3">
      <w:pPr>
        <w:pStyle w:val="ListParagraph"/>
        <w:rPr>
          <w:sz w:val="28"/>
          <w:szCs w:val="28"/>
        </w:rPr>
      </w:pPr>
    </w:p>
    <w:p w:rsidR="00C16760" w:rsidRDefault="00C16760" w:rsidP="00A71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Bestyrelsens forslag om uændret kontingent (100 kr. pr. år</w:t>
      </w:r>
      <w:bookmarkStart w:id="0" w:name="_GoBack"/>
      <w:bookmarkEnd w:id="0"/>
      <w:r>
        <w:rPr>
          <w:sz w:val="28"/>
          <w:szCs w:val="28"/>
        </w:rPr>
        <w:t>)</w:t>
      </w:r>
    </w:p>
    <w:p w:rsidR="00C16760" w:rsidRDefault="00C16760" w:rsidP="00A717C3">
      <w:pPr>
        <w:ind w:firstLine="720"/>
        <w:rPr>
          <w:sz w:val="28"/>
          <w:szCs w:val="28"/>
        </w:rPr>
      </w:pPr>
      <w:r w:rsidRPr="00A717C3">
        <w:rPr>
          <w:sz w:val="28"/>
          <w:szCs w:val="28"/>
        </w:rPr>
        <w:t>blev vedtaget.</w:t>
      </w:r>
    </w:p>
    <w:p w:rsidR="00C16760" w:rsidRDefault="00C16760" w:rsidP="00A717C3">
      <w:pPr>
        <w:ind w:firstLine="720"/>
        <w:rPr>
          <w:sz w:val="28"/>
          <w:szCs w:val="28"/>
        </w:rPr>
      </w:pPr>
    </w:p>
    <w:p w:rsidR="00C16760" w:rsidRDefault="00C16760" w:rsidP="00A71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17C3">
        <w:rPr>
          <w:sz w:val="28"/>
          <w:szCs w:val="28"/>
        </w:rPr>
        <w:t>Valg til bestyrelsen:</w:t>
      </w:r>
    </w:p>
    <w:p w:rsidR="00C16760" w:rsidRPr="00A717C3" w:rsidRDefault="00C16760" w:rsidP="00A717C3">
      <w:pPr>
        <w:ind w:left="360"/>
        <w:rPr>
          <w:sz w:val="28"/>
          <w:szCs w:val="28"/>
        </w:rPr>
      </w:pPr>
    </w:p>
    <w:p w:rsidR="00C16760" w:rsidRDefault="00C16760" w:rsidP="00A717C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Hanne og Børge blev genvalgt.</w:t>
      </w:r>
    </w:p>
    <w:p w:rsidR="00C16760" w:rsidRDefault="00C16760" w:rsidP="00A717C3">
      <w:pPr>
        <w:ind w:left="720"/>
        <w:rPr>
          <w:sz w:val="28"/>
          <w:szCs w:val="28"/>
        </w:rPr>
      </w:pPr>
    </w:p>
    <w:p w:rsidR="00C16760" w:rsidRDefault="00C16760" w:rsidP="00A717C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Susanne og Steen blev valgt som suppleanter.</w:t>
      </w:r>
    </w:p>
    <w:p w:rsidR="00C16760" w:rsidRDefault="00C16760" w:rsidP="00A717C3">
      <w:pPr>
        <w:ind w:left="720"/>
        <w:rPr>
          <w:sz w:val="28"/>
          <w:szCs w:val="28"/>
        </w:rPr>
      </w:pPr>
    </w:p>
    <w:p w:rsidR="00C16760" w:rsidRDefault="00C16760" w:rsidP="00A717C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Børge og Merete blev genvalgt som revisor og revisorsuppleant.</w:t>
      </w:r>
    </w:p>
    <w:p w:rsidR="00C16760" w:rsidRDefault="00C16760" w:rsidP="00A717C3">
      <w:pPr>
        <w:ind w:left="720"/>
        <w:rPr>
          <w:sz w:val="28"/>
          <w:szCs w:val="28"/>
        </w:rPr>
      </w:pPr>
    </w:p>
    <w:p w:rsidR="00C16760" w:rsidRDefault="00C16760" w:rsidP="00A717C3">
      <w:pPr>
        <w:ind w:left="720"/>
        <w:rPr>
          <w:sz w:val="28"/>
          <w:szCs w:val="28"/>
        </w:rPr>
      </w:pPr>
    </w:p>
    <w:p w:rsidR="00C16760" w:rsidRDefault="00C16760" w:rsidP="00A717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Evt.</w:t>
      </w:r>
    </w:p>
    <w:p w:rsidR="00C16760" w:rsidRDefault="00C16760" w:rsidP="00A717C3">
      <w:pPr>
        <w:ind w:left="360"/>
        <w:rPr>
          <w:sz w:val="28"/>
          <w:szCs w:val="28"/>
        </w:rPr>
      </w:pPr>
    </w:p>
    <w:p w:rsidR="00C16760" w:rsidRPr="00A717C3" w:rsidRDefault="00C16760" w:rsidP="00A717C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17C3">
        <w:rPr>
          <w:sz w:val="28"/>
          <w:szCs w:val="28"/>
        </w:rPr>
        <w:t>Børge orienterede om laugets hjemmeside.</w:t>
      </w:r>
    </w:p>
    <w:p w:rsidR="00C16760" w:rsidRDefault="00C16760" w:rsidP="00A717C3">
      <w:pPr>
        <w:ind w:left="720"/>
        <w:rPr>
          <w:sz w:val="28"/>
          <w:szCs w:val="28"/>
        </w:rPr>
      </w:pPr>
    </w:p>
    <w:p w:rsidR="00C16760" w:rsidRDefault="00C16760" w:rsidP="00A717C3">
      <w:pPr>
        <w:ind w:left="720"/>
        <w:rPr>
          <w:sz w:val="28"/>
          <w:szCs w:val="28"/>
        </w:rPr>
      </w:pPr>
    </w:p>
    <w:p w:rsidR="00C16760" w:rsidRDefault="00C16760" w:rsidP="00A717C3">
      <w:pPr>
        <w:ind w:left="720"/>
        <w:rPr>
          <w:sz w:val="28"/>
          <w:szCs w:val="28"/>
        </w:rPr>
      </w:pPr>
      <w:r>
        <w:rPr>
          <w:sz w:val="28"/>
          <w:szCs w:val="28"/>
        </w:rPr>
        <w:t>Flemming sluttede generalforsamlingen med at takke for god ro og orden.</w:t>
      </w:r>
    </w:p>
    <w:p w:rsidR="00C16760" w:rsidRDefault="00C16760" w:rsidP="00A717C3">
      <w:pPr>
        <w:ind w:left="720"/>
        <w:rPr>
          <w:sz w:val="28"/>
          <w:szCs w:val="28"/>
        </w:rPr>
      </w:pPr>
    </w:p>
    <w:p w:rsidR="00C16760" w:rsidRDefault="00C16760" w:rsidP="00A717C3">
      <w:pPr>
        <w:ind w:left="720"/>
        <w:rPr>
          <w:sz w:val="28"/>
          <w:szCs w:val="28"/>
        </w:rPr>
      </w:pPr>
    </w:p>
    <w:p w:rsidR="00C16760" w:rsidRDefault="00C16760" w:rsidP="00A717C3">
      <w:pPr>
        <w:ind w:left="720"/>
        <w:rPr>
          <w:sz w:val="28"/>
          <w:szCs w:val="28"/>
        </w:rPr>
      </w:pPr>
    </w:p>
    <w:p w:rsidR="00C16760" w:rsidRDefault="00C16760" w:rsidP="00A717C3">
      <w:pPr>
        <w:ind w:left="720"/>
        <w:rPr>
          <w:sz w:val="28"/>
          <w:szCs w:val="28"/>
        </w:rPr>
      </w:pPr>
      <w:r>
        <w:rPr>
          <w:sz w:val="28"/>
          <w:szCs w:val="28"/>
        </w:rPr>
        <w:t>Referent : Lone</w:t>
      </w:r>
    </w:p>
    <w:p w:rsidR="00C16760" w:rsidRPr="00A717C3" w:rsidRDefault="00C16760" w:rsidP="00A717C3">
      <w:pPr>
        <w:ind w:firstLine="720"/>
        <w:rPr>
          <w:sz w:val="28"/>
          <w:szCs w:val="28"/>
        </w:rPr>
      </w:pPr>
    </w:p>
    <w:p w:rsidR="00C16760" w:rsidRDefault="00C16760" w:rsidP="00D22C97">
      <w:pPr>
        <w:rPr>
          <w:sz w:val="28"/>
          <w:szCs w:val="28"/>
        </w:rPr>
      </w:pPr>
    </w:p>
    <w:p w:rsidR="00C16760" w:rsidRDefault="00C16760" w:rsidP="00D22C97">
      <w:pPr>
        <w:ind w:left="720"/>
        <w:rPr>
          <w:sz w:val="28"/>
          <w:szCs w:val="28"/>
        </w:rPr>
      </w:pPr>
    </w:p>
    <w:p w:rsidR="00C16760" w:rsidRPr="00D22C97" w:rsidRDefault="00C16760" w:rsidP="00D22C97">
      <w:pPr>
        <w:ind w:left="720"/>
        <w:rPr>
          <w:sz w:val="28"/>
          <w:szCs w:val="28"/>
        </w:rPr>
      </w:pPr>
    </w:p>
    <w:p w:rsidR="00C16760" w:rsidRDefault="00C16760" w:rsidP="00D22C97">
      <w:pPr>
        <w:rPr>
          <w:sz w:val="28"/>
          <w:szCs w:val="28"/>
        </w:rPr>
      </w:pPr>
    </w:p>
    <w:p w:rsidR="00C16760" w:rsidRPr="00D22C97" w:rsidRDefault="00C16760" w:rsidP="00D22C97">
      <w:pPr>
        <w:rPr>
          <w:sz w:val="28"/>
          <w:szCs w:val="28"/>
        </w:rPr>
      </w:pPr>
    </w:p>
    <w:p w:rsidR="00C16760" w:rsidRPr="00D22C97" w:rsidRDefault="00C16760" w:rsidP="00D22C97">
      <w:pPr>
        <w:ind w:left="360" w:firstLine="360"/>
        <w:rPr>
          <w:sz w:val="28"/>
          <w:szCs w:val="28"/>
        </w:rPr>
      </w:pPr>
    </w:p>
    <w:sectPr w:rsidR="00C16760" w:rsidRPr="00D22C97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0267"/>
    <w:multiLevelType w:val="hybridMultilevel"/>
    <w:tmpl w:val="6CFA0EBC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C97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A0685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24C8E"/>
    <w:rsid w:val="00637359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9F0900"/>
    <w:rsid w:val="00A717C3"/>
    <w:rsid w:val="00AA660F"/>
    <w:rsid w:val="00AB00EB"/>
    <w:rsid w:val="00AC6FF7"/>
    <w:rsid w:val="00B92E96"/>
    <w:rsid w:val="00BA1090"/>
    <w:rsid w:val="00C16760"/>
    <w:rsid w:val="00C67A3E"/>
    <w:rsid w:val="00C925C9"/>
    <w:rsid w:val="00D22C97"/>
    <w:rsid w:val="00D27BC5"/>
    <w:rsid w:val="00D93C1A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CA"/>
    <w:pPr>
      <w:spacing w:line="260" w:lineRule="atLeast"/>
    </w:pPr>
    <w:rPr>
      <w:rFonts w:ascii="Arial" w:hAnsi="Arial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58CA"/>
    <w:pPr>
      <w:keepNext/>
      <w:keepLines/>
      <w:spacing w:before="480"/>
      <w:outlineLvl w:val="0"/>
    </w:pPr>
    <w:rPr>
      <w:rFonts w:eastAsia="Times New Roman"/>
      <w:b/>
      <w:bCs/>
      <w:color w:val="00000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58CA"/>
    <w:pPr>
      <w:keepNext/>
      <w:keepLines/>
      <w:spacing w:before="200"/>
      <w:outlineLvl w:val="1"/>
    </w:pPr>
    <w:rPr>
      <w:rFonts w:eastAsia="Times New Roman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8CA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8CA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B58CA"/>
    <w:pPr>
      <w:keepNext/>
      <w:keepLines/>
      <w:spacing w:before="40"/>
      <w:outlineLvl w:val="4"/>
    </w:pPr>
    <w:rPr>
      <w:rFonts w:eastAsia="Times New Roman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58CA"/>
    <w:pPr>
      <w:keepNext/>
      <w:keepLines/>
      <w:spacing w:before="40"/>
      <w:outlineLvl w:val="5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58CA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58CA"/>
    <w:rPr>
      <w:rFonts w:ascii="Arial" w:hAnsi="Arial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58CA"/>
    <w:rPr>
      <w:rFonts w:ascii="Arial" w:hAnsi="Arial" w:cs="Times New Roman"/>
      <w:b/>
      <w:bCs/>
      <w:color w:val="4F81BD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58CA"/>
    <w:rPr>
      <w:rFonts w:ascii="Arial" w:hAnsi="Arial" w:cs="Times New Roman"/>
      <w:b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B58CA"/>
    <w:rPr>
      <w:rFonts w:ascii="Arial" w:hAnsi="Arial" w:cs="Times New Roman"/>
      <w:color w:val="365F91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58CA"/>
    <w:rPr>
      <w:rFonts w:ascii="Arial" w:hAnsi="Arial" w:cs="Times New Roman"/>
      <w:color w:val="243F60"/>
      <w:sz w:val="20"/>
    </w:rPr>
  </w:style>
  <w:style w:type="paragraph" w:styleId="NoSpacing">
    <w:name w:val="No Spacing"/>
    <w:uiPriority w:val="99"/>
    <w:qFormat/>
    <w:rsid w:val="004B58CA"/>
    <w:rPr>
      <w:rFonts w:ascii="Arial" w:hAnsi="Arial"/>
      <w:sz w:val="20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22938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b/>
      <w:color w:val="17365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22938"/>
    <w:rPr>
      <w:rFonts w:ascii="Times New Roman" w:hAnsi="Times New Roman" w:cs="Times New Roman"/>
      <w:b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2938"/>
    <w:pPr>
      <w:numPr>
        <w:ilvl w:val="1"/>
      </w:numPr>
    </w:pPr>
    <w:rPr>
      <w:rFonts w:eastAsia="Times New Roman"/>
      <w:b/>
      <w:iCs/>
      <w:color w:val="4F81BD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2938"/>
    <w:rPr>
      <w:rFonts w:ascii="Times New Roman" w:hAnsi="Times New Roman" w:cs="Times New Roman"/>
      <w:b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922938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922938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922938"/>
    <w:rPr>
      <w:rFonts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922938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92293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922938"/>
    <w:rPr>
      <w:rFonts w:ascii="Times New Roman" w:hAnsi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229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22938"/>
    <w:rPr>
      <w:rFonts w:ascii="Times New Roman" w:hAnsi="Times New Roman" w:cs="Times New Roman"/>
      <w:b/>
      <w:bCs/>
      <w:i/>
      <w:iCs/>
      <w:color w:val="4F81BD"/>
      <w:sz w:val="24"/>
    </w:rPr>
  </w:style>
  <w:style w:type="character" w:styleId="SubtleReference">
    <w:name w:val="Subtle Reference"/>
    <w:basedOn w:val="DefaultParagraphFont"/>
    <w:uiPriority w:val="99"/>
    <w:qFormat/>
    <w:rsid w:val="00922938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922938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22938"/>
    <w:rPr>
      <w:rFonts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922938"/>
    <w:pPr>
      <w:ind w:left="720"/>
      <w:contextualSpacing/>
    </w:pPr>
  </w:style>
  <w:style w:type="paragraph" w:customStyle="1" w:styleId="Standardtekst">
    <w:name w:val="Standardtekst"/>
    <w:basedOn w:val="Normal"/>
    <w:next w:val="Normal"/>
    <w:uiPriority w:val="99"/>
    <w:rsid w:val="004B58CA"/>
  </w:style>
  <w:style w:type="paragraph" w:styleId="BalloonText">
    <w:name w:val="Balloon Text"/>
    <w:basedOn w:val="Normal"/>
    <w:link w:val="BalloonTextChar"/>
    <w:uiPriority w:val="99"/>
    <w:semiHidden/>
    <w:rsid w:val="00A717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117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generalforsamling i Svendborg Danse – og Spillemandslaug</dc:title>
  <dc:subject/>
  <dc:creator>Lone Annelise Nielsen</dc:creator>
  <cp:keywords/>
  <dc:description/>
  <cp:lastModifiedBy>blindschouw@live.dk</cp:lastModifiedBy>
  <cp:revision>2</cp:revision>
  <cp:lastPrinted>2017-05-17T11:25:00Z</cp:lastPrinted>
  <dcterms:created xsi:type="dcterms:W3CDTF">2017-05-24T12:01:00Z</dcterms:created>
  <dcterms:modified xsi:type="dcterms:W3CDTF">2017-05-24T12:01:00Z</dcterms:modified>
</cp:coreProperties>
</file>